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B1B5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07E08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26084">
        <w:rPr>
          <w:rFonts w:ascii="Times New Roman" w:hAnsi="Times New Roman"/>
          <w:color w:val="000000"/>
          <w:sz w:val="28"/>
          <w:szCs w:val="28"/>
          <w:lang w:eastAsia="uk-UA"/>
        </w:rPr>
        <w:t>7626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91549">
        <w:rPr>
          <w:rFonts w:ascii="Times New Roman" w:hAnsi="Times New Roman"/>
          <w:sz w:val="28"/>
          <w:szCs w:val="28"/>
          <w:lang w:eastAsia="uk-UA"/>
        </w:rPr>
        <w:t>Бардашевській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</w:t>
      </w:r>
      <w:r w:rsidR="006A32E9">
        <w:rPr>
          <w:rFonts w:ascii="Times New Roman" w:hAnsi="Times New Roman"/>
          <w:sz w:val="28"/>
          <w:szCs w:val="28"/>
          <w:lang w:eastAsia="uk-UA"/>
        </w:rPr>
        <w:t>.</w:t>
      </w:r>
      <w:r w:rsidR="001634E1">
        <w:rPr>
          <w:rFonts w:ascii="Times New Roman" w:hAnsi="Times New Roman"/>
          <w:sz w:val="28"/>
          <w:szCs w:val="28"/>
          <w:lang w:eastAsia="uk-UA"/>
        </w:rPr>
        <w:t>П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634E1">
        <w:rPr>
          <w:rFonts w:ascii="Times New Roman" w:hAnsi="Times New Roman"/>
          <w:sz w:val="28"/>
          <w:szCs w:val="28"/>
          <w:lang w:eastAsia="uk-UA"/>
        </w:rPr>
        <w:t>Бардашевської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Парасковії Петрівни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634E1">
        <w:rPr>
          <w:rFonts w:ascii="Times New Roman" w:hAnsi="Times New Roman"/>
          <w:sz w:val="28"/>
          <w:szCs w:val="28"/>
          <w:lang w:eastAsia="uk-UA"/>
        </w:rPr>
        <w:t>Бардашевській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Парасковії Петрівні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67C8E">
        <w:rPr>
          <w:rFonts w:ascii="Times New Roman" w:hAnsi="Times New Roman"/>
          <w:sz w:val="28"/>
          <w:szCs w:val="28"/>
          <w:lang w:eastAsia="uk-UA"/>
        </w:rPr>
        <w:t>0,</w:t>
      </w:r>
      <w:r w:rsidR="00A839B2">
        <w:rPr>
          <w:rFonts w:ascii="Times New Roman" w:hAnsi="Times New Roman"/>
          <w:sz w:val="28"/>
          <w:szCs w:val="28"/>
          <w:lang w:eastAsia="uk-UA"/>
        </w:rPr>
        <w:t>819</w:t>
      </w:r>
      <w:r w:rsidR="001820CC">
        <w:rPr>
          <w:rFonts w:ascii="Times New Roman" w:hAnsi="Times New Roman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634E1">
        <w:rPr>
          <w:rFonts w:ascii="Times New Roman" w:hAnsi="Times New Roman"/>
          <w:sz w:val="28"/>
          <w:szCs w:val="28"/>
          <w:lang w:eastAsia="uk-UA"/>
        </w:rPr>
        <w:t>39</w:t>
      </w:r>
      <w:r w:rsidR="00067C8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634E1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839B2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A839B2">
        <w:rPr>
          <w:rFonts w:ascii="Times New Roman" w:hAnsi="Times New Roman"/>
          <w:sz w:val="28"/>
          <w:szCs w:val="28"/>
          <w:lang w:eastAsia="uk-UA"/>
        </w:rPr>
        <w:t>502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>с. Лучинці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F07E0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634E1">
        <w:rPr>
          <w:rFonts w:ascii="Times New Roman" w:hAnsi="Times New Roman"/>
          <w:sz w:val="28"/>
          <w:szCs w:val="28"/>
          <w:lang w:eastAsia="uk-UA"/>
        </w:rPr>
        <w:t>Бардашевській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Парасковії Петрівні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8D6" w:rsidRDefault="00A348D6">
      <w:r>
        <w:separator/>
      </w:r>
    </w:p>
  </w:endnote>
  <w:endnote w:type="continuationSeparator" w:id="0">
    <w:p w:rsidR="00A348D6" w:rsidRDefault="00A3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8D6" w:rsidRDefault="00A348D6">
      <w:r>
        <w:separator/>
      </w:r>
    </w:p>
  </w:footnote>
  <w:footnote w:type="continuationSeparator" w:id="0">
    <w:p w:rsidR="00A348D6" w:rsidRDefault="00A3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84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48D6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B68AA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07E08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70CA8C2"/>
  <w15:docId w15:val="{D310F24A-3AD5-4208-BD74-A0CB54140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2023-09-19T10:03:00Z</dcterms:created>
  <dcterms:modified xsi:type="dcterms:W3CDTF">2023-10-30T11:19:00Z</dcterms:modified>
</cp:coreProperties>
</file>